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16" w:rsidRPr="008D67CA" w:rsidRDefault="00FD4416" w:rsidP="00FD4416">
      <w:pPr>
        <w:rPr>
          <w:b/>
          <w:sz w:val="32"/>
        </w:rPr>
      </w:pPr>
      <w:bookmarkStart w:id="0" w:name="_GoBack"/>
      <w:bookmarkEnd w:id="0"/>
      <w:r w:rsidRPr="008D67CA">
        <w:rPr>
          <w:b/>
          <w:sz w:val="32"/>
        </w:rPr>
        <w:t>Checkliste zur Aufwertungsprüfung (Art. 670 OR)</w:t>
      </w:r>
    </w:p>
    <w:p w:rsidR="00FD4416" w:rsidRPr="00FD4416" w:rsidRDefault="00FD4416" w:rsidP="00F8479B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D4416">
        <w:rPr>
          <w:b/>
          <w:sz w:val="24"/>
        </w:rPr>
        <w:t>Entscheidungsbaum</w:t>
      </w:r>
    </w:p>
    <w:p w:rsidR="00FD4416" w:rsidRDefault="00FD4416" w:rsidP="00FD4416">
      <w:pPr>
        <w:spacing w:after="0" w:line="240" w:lineRule="auto"/>
      </w:pPr>
    </w:p>
    <w:p w:rsidR="00FD4416" w:rsidRDefault="006A2633" w:rsidP="00FD4416">
      <w:pPr>
        <w:spacing w:after="0" w:line="240" w:lineRule="auto"/>
      </w:pPr>
      <w:r w:rsidRPr="006A2633">
        <w:rPr>
          <w:noProof/>
          <w:lang w:eastAsia="de-CH"/>
        </w:rPr>
        <w:drawing>
          <wp:inline distT="0" distB="0" distL="0" distR="0">
            <wp:extent cx="9271591" cy="4720657"/>
            <wp:effectExtent l="0" t="0" r="635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139" cy="47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16" w:rsidRPr="00FD4416" w:rsidRDefault="00FD4416" w:rsidP="00FD4416">
      <w:pPr>
        <w:spacing w:after="0" w:line="240" w:lineRule="auto"/>
      </w:pPr>
    </w:p>
    <w:p w:rsidR="00CE34AD" w:rsidRDefault="00CE34AD" w:rsidP="00FD4416">
      <w:pPr>
        <w:spacing w:after="0" w:line="240" w:lineRule="auto"/>
        <w:sectPr w:rsidR="00CE34AD" w:rsidSect="00CE34AD"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D4416" w:rsidRDefault="00FD4416" w:rsidP="00FD4416">
      <w:pPr>
        <w:spacing w:after="0" w:line="240" w:lineRule="auto"/>
      </w:pPr>
    </w:p>
    <w:p w:rsidR="00FD4416" w:rsidRPr="00FD4416" w:rsidRDefault="00FD4416" w:rsidP="00FD4416">
      <w:pPr>
        <w:pStyle w:val="Listenabsatz"/>
        <w:numPr>
          <w:ilvl w:val="0"/>
          <w:numId w:val="1"/>
        </w:numPr>
        <w:spacing w:after="0" w:line="240" w:lineRule="auto"/>
      </w:pPr>
      <w:r w:rsidRPr="00FD4416">
        <w:rPr>
          <w:b/>
          <w:sz w:val="24"/>
        </w:rPr>
        <w:t>Checkliste</w:t>
      </w:r>
    </w:p>
    <w:p w:rsidR="00FD4416" w:rsidRDefault="00FD4416" w:rsidP="00FD4416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992"/>
        <w:gridCol w:w="992"/>
      </w:tblGrid>
      <w:tr w:rsidR="00FD4416" w:rsidRPr="00BE3803" w:rsidTr="00A032AA">
        <w:trPr>
          <w:cantSplit/>
          <w:trHeight w:val="333"/>
          <w:tblHeader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FD4416" w:rsidRPr="00FD4416" w:rsidRDefault="00FD4416" w:rsidP="00FD4416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FD4416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Punkt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BE38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BE38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Nein</w:t>
            </w:r>
          </w:p>
        </w:tc>
      </w:tr>
      <w:tr w:rsidR="00FD4416" w:rsidRPr="00BE3803" w:rsidTr="00BA664A">
        <w:trPr>
          <w:cantSplit/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BA664A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zu prüfende Gesellschaft hat die Rechtsform einer Aktiengesellschaft oder einer GmbH.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4.25pt;height:19.5pt" o:ole="">
                  <v:imagedata r:id="rId10" o:title=""/>
                </v:shape>
                <w:control r:id="rId11" w:name="CheckBox221" w:shapeid="_x0000_i106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>
                <v:shape id="_x0000_i1071" type="#_x0000_t75" style="width:14.25pt;height:19.5pt" o:ole="">
                  <v:imagedata r:id="rId12" o:title=""/>
                </v:shape>
                <w:control r:id="rId13" w:name="CheckBox21" w:shapeid="_x0000_i1071"/>
              </w:object>
            </w:r>
          </w:p>
        </w:tc>
      </w:tr>
      <w:tr w:rsidR="00FD4416" w:rsidRPr="00BE3803" w:rsidTr="00FD4416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FD4416" w:rsidRDefault="00FD4416" w:rsidP="00BA664A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Die zu prüfende Gesellschaft weist einen </w:t>
            </w:r>
            <w:r w:rsidR="00A818C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Kapitalverlust gemäss Art. 725/1 OR aus.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>
                <v:shape id="_x0000_i1073" type="#_x0000_t75" style="width:14.25pt;height:19.5pt" o:ole="">
                  <v:imagedata r:id="rId14" o:title=""/>
                </v:shape>
                <w:control r:id="rId15" w:name="CheckBox231" w:shapeid="_x0000_i1073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>
                <v:shape id="_x0000_i1075" type="#_x0000_t75" style="width:14.25pt;height:19.5pt" o:ole="">
                  <v:imagedata r:id="rId16" o:title=""/>
                </v:shape>
                <w:control r:id="rId17" w:name="CheckBox41" w:shapeid="_x0000_i1075"/>
              </w:object>
            </w:r>
          </w:p>
        </w:tc>
      </w:tr>
      <w:tr w:rsidR="00FD4416" w:rsidRPr="00BE3803" w:rsidTr="00FD4416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A818C4" w:rsidRDefault="00A818C4" w:rsidP="00FD4416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zu prüfende Gesellschaft weist Liegenschaften oder Beteiligungen aus, die potenziell über den historischen Wert hinaus aufgewertet werden können.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05566B79">
                <v:shape id="_x0000_i1077" type="#_x0000_t75" style="width:14.25pt;height:19.5pt" o:ole="">
                  <v:imagedata r:id="rId18" o:title=""/>
                </v:shape>
                <w:control r:id="rId19" w:name="CheckBox2311" w:shapeid="_x0000_i1077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5F65C417">
                <v:shape id="_x0000_i1079" type="#_x0000_t75" style="width:14.25pt;height:19.5pt" o:ole="">
                  <v:imagedata r:id="rId20" o:title=""/>
                </v:shape>
                <w:control r:id="rId21" w:name="CheckBox411" w:shapeid="_x0000_i1079"/>
              </w:object>
            </w:r>
          </w:p>
        </w:tc>
      </w:tr>
      <w:tr w:rsidR="00FD4416" w:rsidRPr="00BE3803" w:rsidTr="00FD4416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A818C4" w:rsidRDefault="00A818C4" w:rsidP="00FD4416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Bewertungsobergrenze von Liegenschaften oder Beteiligungen ist zuverlässig ermittelbar. Hierfür können Markt- oder Nutzwerte berechnet werden.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2480A220">
                <v:shape id="_x0000_i1081" type="#_x0000_t75" style="width:14.25pt;height:19.5pt" o:ole="">
                  <v:imagedata r:id="rId22" o:title=""/>
                </v:shape>
                <w:control r:id="rId23" w:name="CheckBox2312" w:shapeid="_x0000_i1081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75D86144">
                <v:shape id="_x0000_i1083" type="#_x0000_t75" style="width:14.25pt;height:19.5pt" o:ole="">
                  <v:imagedata r:id="rId24" o:title=""/>
                </v:shape>
                <w:control r:id="rId25" w:name="CheckBox412" w:shapeid="_x0000_i1083"/>
              </w:object>
            </w:r>
          </w:p>
        </w:tc>
      </w:tr>
      <w:tr w:rsidR="00FD4416" w:rsidRPr="00BE3803" w:rsidTr="00A032AA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A818C4" w:rsidRDefault="00A818C4" w:rsidP="00A818C4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Nach der Aufwertung ist mindestens das Grundkapital, bei vorhandenen gesetzlichen Reserven auch ein Teil davon oder gesamthaft gedeckt. </w:t>
            </w:r>
            <w:r w:rsidRPr="00A818C4">
              <w:rPr>
                <w:rFonts w:asciiTheme="minorHAnsi" w:hAnsiTheme="minorHAnsi" w:cstheme="minorHAnsi"/>
                <w:i/>
                <w:sz w:val="22"/>
                <w:szCs w:val="22"/>
                <w:lang w:val="de-CH"/>
              </w:rPr>
              <w:t>(Empfehlung Handbuch zur Wirtschaftsprüfung, Band „Buchführung und Rechnungslegung, Seite 304)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34536FA1">
                <v:shape id="_x0000_i1085" type="#_x0000_t75" style="width:14.25pt;height:19.5pt" o:ole="">
                  <v:imagedata r:id="rId26" o:title=""/>
                </v:shape>
                <w:control r:id="rId27" w:name="CheckBox2313" w:shapeid="_x0000_i1085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16" w:rsidRPr="00BE3803" w:rsidRDefault="00FD4416" w:rsidP="00FD4416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7FEE3C51">
                <v:shape id="_x0000_i1087" type="#_x0000_t75" style="width:14.25pt;height:19.5pt" o:ole="">
                  <v:imagedata r:id="rId28" o:title=""/>
                </v:shape>
                <w:control r:id="rId29" w:name="CheckBox413" w:shapeid="_x0000_i1087"/>
              </w:object>
            </w:r>
          </w:p>
        </w:tc>
      </w:tr>
      <w:tr w:rsidR="00A032AA" w:rsidRPr="00BE3803" w:rsidTr="00A032AA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A818C4" w:rsidRDefault="00A032AA" w:rsidP="00A032AA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Eine Aufwertungsreserve wird gesondert innerhalb des Eigenkapitals ausgewiesen.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BE3803" w:rsidRDefault="00A032AA" w:rsidP="00A032AA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6E71BC4C">
                <v:shape id="_x0000_i1089" type="#_x0000_t75" style="width:14.25pt;height:19.5pt" o:ole="">
                  <v:imagedata r:id="rId30" o:title=""/>
                </v:shape>
                <w:control r:id="rId31" w:name="CheckBox23121" w:shapeid="_x0000_i1089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BE3803" w:rsidRDefault="00A032AA" w:rsidP="00A032AA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1C519152">
                <v:shape id="_x0000_i1091" type="#_x0000_t75" style="width:14.25pt;height:19.5pt" o:ole="">
                  <v:imagedata r:id="rId32" o:title=""/>
                </v:shape>
                <w:control r:id="rId33" w:name="CheckBox4121" w:shapeid="_x0000_i1091"/>
              </w:object>
            </w:r>
          </w:p>
        </w:tc>
      </w:tr>
      <w:tr w:rsidR="00A032AA" w:rsidRPr="00BE3803" w:rsidTr="00A032AA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A818C4" w:rsidRDefault="00A032AA" w:rsidP="00A032AA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Bei einer Gesellschaft, die ansonsten gar nicht oder eingeschränkt prüfungspflichtig ist, wird die Sonderprüfung durch einen zugelassenen Revisor vorgenommen.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BE3803" w:rsidRDefault="00A032AA" w:rsidP="00A032AA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16A73107">
                <v:shape id="_x0000_i1093" type="#_x0000_t75" style="width:14.25pt;height:19.5pt" o:ole="">
                  <v:imagedata r:id="rId34" o:title=""/>
                </v:shape>
                <w:control r:id="rId35" w:name="CheckBox23122" w:shapeid="_x0000_i1093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BE3803" w:rsidRDefault="00A032AA" w:rsidP="00A032AA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27109F74">
                <v:shape id="_x0000_i1095" type="#_x0000_t75" style="width:14.25pt;height:19.5pt" o:ole="">
                  <v:imagedata r:id="rId36" o:title=""/>
                </v:shape>
                <w:control r:id="rId37" w:name="CheckBox4122" w:shapeid="_x0000_i1095"/>
              </w:object>
            </w:r>
          </w:p>
        </w:tc>
      </w:tr>
      <w:tr w:rsidR="00A032AA" w:rsidRPr="00BE3803" w:rsidTr="00A032AA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A818C4" w:rsidRDefault="00A032AA" w:rsidP="00A032AA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Bei einer Gesellschaft, die ansonsten ordentlich geprüft wird, wird die Sonderprüfung durch einen zugelassenen Revisionsexperten vorgenommen.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BE3803" w:rsidRDefault="00A032AA" w:rsidP="00A032AA">
            <w:pPr>
              <w:pStyle w:val="Box-Absatz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1F1CD3D6">
                <v:shape id="_x0000_i1097" type="#_x0000_t75" style="width:14.25pt;height:19.5pt" o:ole="">
                  <v:imagedata r:id="rId38" o:title=""/>
                </v:shape>
                <w:control r:id="rId39" w:name="CheckBox23123" w:shapeid="_x0000_i1097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2AA" w:rsidRPr="00BE3803" w:rsidRDefault="00A032AA" w:rsidP="00A032AA">
            <w:pPr>
              <w:pStyle w:val="Box-Absatz"/>
              <w:spacing w:after="0" w:line="240" w:lineRule="auto"/>
              <w:ind w:left="277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2FF77343">
                <v:shape id="_x0000_i1099" type="#_x0000_t75" style="width:14.25pt;height:19.5pt" o:ole="">
                  <v:imagedata r:id="rId40" o:title=""/>
                </v:shape>
                <w:control r:id="rId41" w:name="CheckBox4123" w:shapeid="_x0000_i1099"/>
              </w:object>
            </w:r>
          </w:p>
        </w:tc>
      </w:tr>
    </w:tbl>
    <w:p w:rsidR="00FD4416" w:rsidRDefault="00FD4416" w:rsidP="00FD4416">
      <w:pPr>
        <w:spacing w:after="0" w:line="240" w:lineRule="auto"/>
      </w:pPr>
    </w:p>
    <w:p w:rsidR="00F8479B" w:rsidRPr="00F8479B" w:rsidRDefault="00F8479B" w:rsidP="00F8479B">
      <w:pPr>
        <w:pStyle w:val="Listenabsatz"/>
        <w:numPr>
          <w:ilvl w:val="0"/>
          <w:numId w:val="1"/>
        </w:numPr>
        <w:spacing w:after="0" w:line="240" w:lineRule="auto"/>
      </w:pPr>
      <w:r>
        <w:rPr>
          <w:b/>
        </w:rPr>
        <w:t>Berichterstattung</w:t>
      </w:r>
    </w:p>
    <w:p w:rsidR="00F8479B" w:rsidRDefault="00F8479B" w:rsidP="00F8479B">
      <w:pPr>
        <w:pStyle w:val="Listenabsatz"/>
        <w:spacing w:after="0" w:line="240" w:lineRule="auto"/>
        <w:ind w:left="360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992"/>
        <w:gridCol w:w="992"/>
      </w:tblGrid>
      <w:tr w:rsidR="00BE3803" w:rsidRPr="00BE3803" w:rsidTr="00BE3803">
        <w:trPr>
          <w:cantSplit/>
          <w:trHeight w:val="333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BE3803" w:rsidRPr="00BE3803" w:rsidRDefault="00EC22B8" w:rsidP="00EC22B8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D4416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Punkt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BE3803" w:rsidRDefault="00BE3803" w:rsidP="00C32B04">
            <w:pPr>
              <w:pStyle w:val="Box-Absatz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BE38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BE3803" w:rsidRDefault="00BE3803" w:rsidP="00C32B04">
            <w:pPr>
              <w:pStyle w:val="Box-Absatz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BE38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Nein</w:t>
            </w:r>
          </w:p>
        </w:tc>
      </w:tr>
      <w:tr w:rsidR="00EC22B8" w:rsidRPr="00BE3803" w:rsidTr="00BE3803">
        <w:trPr>
          <w:cantSplit/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Der Prüfungsumfang ist unserer Ansicht nach angemessen.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316DC0FC">
                <v:shape id="_x0000_i1101" type="#_x0000_t75" style="width:14.25pt;height:19.5pt" o:ole="">
                  <v:imagedata r:id="rId42" o:title=""/>
                </v:shape>
                <w:control r:id="rId43" w:name="CheckBox22" w:shapeid="_x0000_i110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277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5A916268">
                <v:shape id="_x0000_i1103" type="#_x0000_t75" style="width:14.25pt;height:19.5pt" o:ole="">
                  <v:imagedata r:id="rId44" o:title=""/>
                </v:shape>
                <w:control r:id="rId45" w:name="CheckBox2" w:shapeid="_x0000_i1103"/>
              </w:object>
            </w:r>
          </w:p>
        </w:tc>
      </w:tr>
      <w:tr w:rsidR="00EC22B8" w:rsidRPr="00BE3803" w:rsidTr="00FD4416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Sämtliche </w:t>
            </w:r>
            <w:r w:rsidRPr="00BE380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Voraussetzungen für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ein</w:t>
            </w:r>
            <w:r w:rsidRPr="00BE380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positives Prüfungsurteil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wurden erfüllt.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6F8CBF3E">
                <v:shape id="_x0000_i1105" type="#_x0000_t75" style="width:14.25pt;height:19.5pt" o:ole="">
                  <v:imagedata r:id="rId46" o:title=""/>
                </v:shape>
                <w:control r:id="rId47" w:name="CheckBox23" w:shapeid="_x0000_i1105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277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0591A064">
                <v:shape id="_x0000_i1107" type="#_x0000_t75" style="width:14.25pt;height:19.5pt" o:ole="">
                  <v:imagedata r:id="rId48" o:title=""/>
                </v:shape>
                <w:control r:id="rId49" w:name="CheckBox4" w:shapeid="_x0000_i1107"/>
              </w:object>
            </w:r>
          </w:p>
        </w:tc>
      </w:tr>
      <w:tr w:rsidR="00EC22B8" w:rsidRPr="00BE3803" w:rsidTr="00FD4416">
        <w:trPr>
          <w:cantSplit/>
          <w:trHeight w:val="513"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C22B8" w:rsidRDefault="00EC22B8" w:rsidP="00EC22B8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Aus dem schriftlichen Prüfbericht z.H. der Generalversammlung geht hervor, dass die gesetzlichen Bestimmungen einhalten wurden.</w:t>
            </w:r>
          </w:p>
          <w:p w:rsidR="00EC22B8" w:rsidRPr="00EC22B8" w:rsidRDefault="00EC22B8" w:rsidP="00EC22B8">
            <w:pPr>
              <w:pStyle w:val="Box-Absatz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de-CH"/>
              </w:rPr>
            </w:pPr>
            <w:r w:rsidRPr="00EC22B8">
              <w:rPr>
                <w:rFonts w:asciiTheme="minorHAnsi" w:hAnsiTheme="minorHAnsi" w:cstheme="minorHAnsi"/>
                <w:i/>
                <w:sz w:val="22"/>
                <w:szCs w:val="22"/>
                <w:lang w:val="de-CH"/>
              </w:rPr>
              <w:t>(Vorlage aus Prüfungshandlungen PH 10, Musterbericht 2.15)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5BD38B40">
                <v:shape id="_x0000_i1109" type="#_x0000_t75" style="width:14.25pt;height:19.5pt" o:ole="">
                  <v:imagedata r:id="rId50" o:title=""/>
                </v:shape>
                <w:control r:id="rId51" w:name="CheckBox2314" w:shapeid="_x0000_i1109"/>
              </w:objec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2B8" w:rsidRPr="00BE3803" w:rsidRDefault="00EC22B8" w:rsidP="00EC22B8">
            <w:pPr>
              <w:pStyle w:val="Box-Absatz"/>
              <w:spacing w:after="0" w:line="240" w:lineRule="auto"/>
              <w:ind w:left="277"/>
              <w:rPr>
                <w:rFonts w:asciiTheme="minorHAnsi" w:hAnsiTheme="minorHAnsi" w:cstheme="minorHAnsi"/>
                <w:strike/>
                <w:sz w:val="22"/>
                <w:szCs w:val="22"/>
                <w:lang w:val="de-CH"/>
              </w:rPr>
            </w:pPr>
            <w:r w:rsidRPr="00BE3803">
              <w:rPr>
                <w:rFonts w:cstheme="minorHAnsi"/>
              </w:rPr>
              <w:object w:dxaOrig="225" w:dyaOrig="225" w14:anchorId="5D920DAF">
                <v:shape id="_x0000_i1111" type="#_x0000_t75" style="width:14.25pt;height:19.5pt" o:ole="">
                  <v:imagedata r:id="rId52" o:title=""/>
                </v:shape>
                <w:control r:id="rId53" w:name="CheckBox414" w:shapeid="_x0000_i1111"/>
              </w:object>
            </w:r>
          </w:p>
        </w:tc>
      </w:tr>
    </w:tbl>
    <w:p w:rsidR="00BE3803" w:rsidRPr="00BE3803" w:rsidRDefault="00BE3803" w:rsidP="00C32B04">
      <w:pPr>
        <w:pStyle w:val="Textkrper-Zeileneinzug"/>
        <w:spacing w:after="0" w:line="240" w:lineRule="auto"/>
        <w:ind w:left="0" w:hanging="1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CE34AD" w:rsidRDefault="00CE34AD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1" w:name="_Toc331493580"/>
    </w:p>
    <w:p w:rsidR="00BE3803" w:rsidRP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E3803">
        <w:rPr>
          <w:rFonts w:asciiTheme="minorHAnsi" w:hAnsiTheme="minorHAnsi" w:cstheme="minorHAnsi"/>
          <w:b w:val="0"/>
          <w:sz w:val="22"/>
          <w:szCs w:val="22"/>
        </w:rPr>
        <w:t>Erstellt von: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End w:id="1"/>
      <w:r>
        <w:rPr>
          <w:rFonts w:asciiTheme="minorHAnsi" w:hAnsiTheme="minorHAnsi" w:cstheme="minorHAnsi"/>
          <w:b w:val="0"/>
          <w:sz w:val="22"/>
          <w:szCs w:val="22"/>
        </w:rPr>
        <w:t>__________________________________</w:t>
      </w:r>
    </w:p>
    <w:p w:rsidR="00BE3803" w:rsidRP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Start w:id="2" w:name="_Toc331493581"/>
      <w:r w:rsidRPr="00BE3803">
        <w:rPr>
          <w:rFonts w:asciiTheme="minorHAnsi" w:hAnsiTheme="minorHAnsi" w:cstheme="minorHAnsi"/>
          <w:b w:val="0"/>
          <w:sz w:val="22"/>
          <w:szCs w:val="22"/>
        </w:rPr>
        <w:tab/>
        <w:t>Datum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  <w:t>Unterschrift</w:t>
      </w:r>
      <w:bookmarkEnd w:id="2"/>
    </w:p>
    <w:p w:rsid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331493582"/>
      <w:r w:rsidRPr="00BE3803">
        <w:rPr>
          <w:rFonts w:asciiTheme="minorHAnsi" w:hAnsiTheme="minorHAnsi" w:cstheme="minorHAnsi"/>
          <w:b w:val="0"/>
          <w:sz w:val="22"/>
          <w:szCs w:val="22"/>
        </w:rPr>
        <w:t>Überprüft und bewilligt von:</w:t>
      </w:r>
      <w:bookmarkEnd w:id="3"/>
    </w:p>
    <w:p w:rsidR="00CE34AD" w:rsidRPr="00BE3803" w:rsidRDefault="00CE34AD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</w:p>
    <w:p w:rsidR="00BE3803" w:rsidRP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Start w:id="4" w:name="_Toc331493583"/>
      <w:r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End w:id="4"/>
      <w:r>
        <w:rPr>
          <w:rFonts w:asciiTheme="minorHAnsi" w:hAnsiTheme="minorHAnsi" w:cstheme="minorHAnsi"/>
          <w:b w:val="0"/>
          <w:sz w:val="22"/>
          <w:szCs w:val="22"/>
        </w:rPr>
        <w:t>_____________________________</w:t>
      </w:r>
      <w:r w:rsidR="00CE34AD">
        <w:rPr>
          <w:rFonts w:asciiTheme="minorHAnsi" w:hAnsiTheme="minorHAnsi" w:cstheme="minorHAnsi"/>
          <w:b w:val="0"/>
          <w:sz w:val="22"/>
          <w:szCs w:val="22"/>
        </w:rPr>
        <w:t>_____</w:t>
      </w:r>
    </w:p>
    <w:p w:rsid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Start w:id="5" w:name="_Toc331493584"/>
      <w:r w:rsidRPr="00BE3803">
        <w:rPr>
          <w:rFonts w:asciiTheme="minorHAnsi" w:hAnsiTheme="minorHAnsi" w:cstheme="minorHAnsi"/>
          <w:b w:val="0"/>
          <w:sz w:val="22"/>
          <w:szCs w:val="22"/>
        </w:rPr>
        <w:tab/>
        <w:t>Datum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End w:id="5"/>
      <w:r w:rsidRPr="00BE3803">
        <w:rPr>
          <w:rFonts w:asciiTheme="minorHAnsi" w:hAnsiTheme="minorHAnsi" w:cstheme="minorHAnsi"/>
          <w:b w:val="0"/>
          <w:sz w:val="22"/>
          <w:szCs w:val="22"/>
        </w:rPr>
        <w:t>Verantwortlicher Prüfer</w:t>
      </w:r>
    </w:p>
    <w:p w:rsidR="00CE34AD" w:rsidRDefault="00CE34AD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</w:p>
    <w:p w:rsidR="00CE34AD" w:rsidRPr="00BE3803" w:rsidRDefault="00CE34AD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</w:p>
    <w:p w:rsidR="00BE3803" w:rsidRP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</w:p>
    <w:p w:rsidR="00BE3803" w:rsidRPr="00BE3803" w:rsidRDefault="00BE3803" w:rsidP="00C32B04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_____________________________</w:t>
      </w:r>
      <w:r w:rsidR="00CE34AD">
        <w:rPr>
          <w:rFonts w:asciiTheme="minorHAnsi" w:hAnsiTheme="minorHAnsi" w:cstheme="minorHAnsi"/>
          <w:b w:val="0"/>
          <w:sz w:val="22"/>
          <w:szCs w:val="22"/>
        </w:rPr>
        <w:t>_____</w:t>
      </w:r>
    </w:p>
    <w:p w:rsidR="00BE3803" w:rsidRPr="00CE34AD" w:rsidRDefault="00BE3803" w:rsidP="00CE34AD">
      <w:pPr>
        <w:pStyle w:val="Textkrper-Zeileneinzug"/>
        <w:tabs>
          <w:tab w:val="left" w:pos="1276"/>
          <w:tab w:val="left" w:pos="4111"/>
        </w:tabs>
        <w:spacing w:after="0" w:line="240" w:lineRule="auto"/>
        <w:ind w:left="0" w:hanging="1"/>
        <w:rPr>
          <w:rFonts w:asciiTheme="minorHAnsi" w:hAnsiTheme="minorHAnsi" w:cstheme="minorHAnsi"/>
          <w:b w:val="0"/>
          <w:sz w:val="22"/>
          <w:szCs w:val="22"/>
        </w:rPr>
      </w:pPr>
      <w:r w:rsidRPr="00BE3803">
        <w:rPr>
          <w:rFonts w:asciiTheme="minorHAnsi" w:hAnsiTheme="minorHAnsi" w:cstheme="minorHAnsi"/>
          <w:b w:val="0"/>
          <w:sz w:val="22"/>
          <w:szCs w:val="22"/>
        </w:rPr>
        <w:tab/>
      </w:r>
      <w:bookmarkStart w:id="6" w:name="_Toc331493586"/>
      <w:r w:rsidRPr="00BE3803">
        <w:rPr>
          <w:rFonts w:asciiTheme="minorHAnsi" w:hAnsiTheme="minorHAnsi" w:cstheme="minorHAnsi"/>
          <w:b w:val="0"/>
          <w:sz w:val="22"/>
          <w:szCs w:val="22"/>
        </w:rPr>
        <w:tab/>
        <w:t>Datum:</w:t>
      </w:r>
      <w:r w:rsidRPr="00BE3803">
        <w:rPr>
          <w:rFonts w:asciiTheme="minorHAnsi" w:hAnsiTheme="minorHAnsi" w:cstheme="minorHAnsi"/>
          <w:b w:val="0"/>
          <w:sz w:val="22"/>
          <w:szCs w:val="22"/>
        </w:rPr>
        <w:tab/>
        <w:t>Zweitunterzeichnender</w:t>
      </w:r>
      <w:bookmarkEnd w:id="6"/>
    </w:p>
    <w:sectPr w:rsidR="00BE3803" w:rsidRPr="00CE34AD">
      <w:headerReference w:type="default" r:id="rId5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52" w:rsidRDefault="00DD5A52" w:rsidP="00DD5A52">
      <w:pPr>
        <w:spacing w:after="0" w:line="240" w:lineRule="auto"/>
      </w:pPr>
      <w:r>
        <w:separator/>
      </w:r>
    </w:p>
  </w:endnote>
  <w:endnote w:type="continuationSeparator" w:id="0">
    <w:p w:rsidR="00DD5A52" w:rsidRDefault="00DD5A52" w:rsidP="00DD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AD" w:rsidRPr="00CE34AD" w:rsidRDefault="00CE34AD" w:rsidP="00851A9D">
    <w:pPr>
      <w:pStyle w:val="Fuzeile"/>
      <w:jc w:val="right"/>
      <w:rPr>
        <w:sz w:val="20"/>
      </w:rPr>
    </w:pPr>
    <w:r w:rsidRPr="00CE34AD">
      <w:rPr>
        <w:sz w:val="20"/>
        <w:lang w:val="de-DE"/>
      </w:rPr>
      <w:t xml:space="preserve">Seite </w:t>
    </w:r>
    <w:r w:rsidRPr="00CE34AD">
      <w:rPr>
        <w:bCs/>
        <w:sz w:val="20"/>
      </w:rPr>
      <w:fldChar w:fldCharType="begin"/>
    </w:r>
    <w:r w:rsidRPr="00CE34AD">
      <w:rPr>
        <w:bCs/>
        <w:sz w:val="20"/>
      </w:rPr>
      <w:instrText>PAGE  \* Arabic  \* MERGEFORMAT</w:instrText>
    </w:r>
    <w:r w:rsidRPr="00CE34AD">
      <w:rPr>
        <w:bCs/>
        <w:sz w:val="20"/>
      </w:rPr>
      <w:fldChar w:fldCharType="separate"/>
    </w:r>
    <w:r w:rsidR="002808B1" w:rsidRPr="002808B1">
      <w:rPr>
        <w:bCs/>
        <w:noProof/>
        <w:sz w:val="20"/>
        <w:lang w:val="de-DE"/>
      </w:rPr>
      <w:t>2</w:t>
    </w:r>
    <w:r w:rsidRPr="00CE34AD">
      <w:rPr>
        <w:bCs/>
        <w:sz w:val="20"/>
      </w:rPr>
      <w:fldChar w:fldCharType="end"/>
    </w:r>
    <w:r w:rsidRPr="00CE34AD">
      <w:rPr>
        <w:sz w:val="20"/>
        <w:lang w:val="de-DE"/>
      </w:rPr>
      <w:t xml:space="preserve"> von </w:t>
    </w:r>
    <w:r w:rsidRPr="00CE34AD">
      <w:rPr>
        <w:bCs/>
        <w:sz w:val="20"/>
      </w:rPr>
      <w:fldChar w:fldCharType="begin"/>
    </w:r>
    <w:r w:rsidRPr="00CE34AD">
      <w:rPr>
        <w:bCs/>
        <w:sz w:val="20"/>
      </w:rPr>
      <w:instrText>NUMPAGES  \* Arabic  \* MERGEFORMAT</w:instrText>
    </w:r>
    <w:r w:rsidRPr="00CE34AD">
      <w:rPr>
        <w:bCs/>
        <w:sz w:val="20"/>
      </w:rPr>
      <w:fldChar w:fldCharType="separate"/>
    </w:r>
    <w:r w:rsidR="002808B1" w:rsidRPr="002808B1">
      <w:rPr>
        <w:bCs/>
        <w:noProof/>
        <w:sz w:val="20"/>
        <w:lang w:val="de-DE"/>
      </w:rPr>
      <w:t>2</w:t>
    </w:r>
    <w:r w:rsidRPr="00CE34AD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52" w:rsidRDefault="00DD5A52" w:rsidP="00DD5A52">
      <w:pPr>
        <w:spacing w:after="0" w:line="240" w:lineRule="auto"/>
      </w:pPr>
      <w:r>
        <w:separator/>
      </w:r>
    </w:p>
  </w:footnote>
  <w:footnote w:type="continuationSeparator" w:id="0">
    <w:p w:rsidR="00DD5A52" w:rsidRDefault="00DD5A52" w:rsidP="00DD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AD" w:rsidRPr="00DD5A52" w:rsidRDefault="00CE34AD" w:rsidP="00CE34AD">
    <w:pPr>
      <w:ind w:right="-709"/>
      <w:jc w:val="right"/>
      <w:rPr>
        <w:b/>
        <w:sz w:val="20"/>
      </w:rPr>
    </w:pPr>
    <w:r>
      <w:rPr>
        <w:b/>
        <w:sz w:val="20"/>
      </w:rPr>
      <w:t>Checkliste zur Aufwertungsprüfung (Art. 670 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D31"/>
    <w:multiLevelType w:val="hybridMultilevel"/>
    <w:tmpl w:val="327043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C1CD9"/>
    <w:multiLevelType w:val="hybridMultilevel"/>
    <w:tmpl w:val="EB5A9D3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FBE"/>
    <w:multiLevelType w:val="hybridMultilevel"/>
    <w:tmpl w:val="4AA075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770F"/>
    <w:multiLevelType w:val="hybridMultilevel"/>
    <w:tmpl w:val="9DC8A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78"/>
    <w:multiLevelType w:val="hybridMultilevel"/>
    <w:tmpl w:val="C33450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97A5B"/>
    <w:multiLevelType w:val="hybridMultilevel"/>
    <w:tmpl w:val="71D21AC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73BFD"/>
    <w:multiLevelType w:val="hybridMultilevel"/>
    <w:tmpl w:val="66F2B95A"/>
    <w:lvl w:ilvl="0" w:tplc="A8126F5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6B8D"/>
    <w:multiLevelType w:val="hybridMultilevel"/>
    <w:tmpl w:val="93CC6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F2380"/>
    <w:multiLevelType w:val="hybridMultilevel"/>
    <w:tmpl w:val="F014D8A4"/>
    <w:lvl w:ilvl="0" w:tplc="AC6C300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3"/>
    <w:rsid w:val="00052E2A"/>
    <w:rsid w:val="00085BE2"/>
    <w:rsid w:val="001E3F40"/>
    <w:rsid w:val="0026399E"/>
    <w:rsid w:val="00271D63"/>
    <w:rsid w:val="002808B1"/>
    <w:rsid w:val="002A0FE3"/>
    <w:rsid w:val="002B64A8"/>
    <w:rsid w:val="003306F9"/>
    <w:rsid w:val="00437051"/>
    <w:rsid w:val="00464D33"/>
    <w:rsid w:val="00484B88"/>
    <w:rsid w:val="00486411"/>
    <w:rsid w:val="00492B25"/>
    <w:rsid w:val="00497A3C"/>
    <w:rsid w:val="004A7075"/>
    <w:rsid w:val="004C15F7"/>
    <w:rsid w:val="004F01F3"/>
    <w:rsid w:val="00580CE0"/>
    <w:rsid w:val="00583C49"/>
    <w:rsid w:val="005A05D6"/>
    <w:rsid w:val="00643B1D"/>
    <w:rsid w:val="006A2633"/>
    <w:rsid w:val="00762F8A"/>
    <w:rsid w:val="00783F7A"/>
    <w:rsid w:val="00846BCC"/>
    <w:rsid w:val="00851A9D"/>
    <w:rsid w:val="008B6515"/>
    <w:rsid w:val="008C2E86"/>
    <w:rsid w:val="008D67CA"/>
    <w:rsid w:val="00911A42"/>
    <w:rsid w:val="00930371"/>
    <w:rsid w:val="00957B09"/>
    <w:rsid w:val="00990193"/>
    <w:rsid w:val="00A01D3A"/>
    <w:rsid w:val="00A032AA"/>
    <w:rsid w:val="00A818C4"/>
    <w:rsid w:val="00AE5F7A"/>
    <w:rsid w:val="00BB103A"/>
    <w:rsid w:val="00BE3803"/>
    <w:rsid w:val="00C32B04"/>
    <w:rsid w:val="00C648D9"/>
    <w:rsid w:val="00CE34AD"/>
    <w:rsid w:val="00D22B5E"/>
    <w:rsid w:val="00D55DE8"/>
    <w:rsid w:val="00D63999"/>
    <w:rsid w:val="00D91662"/>
    <w:rsid w:val="00DD5A52"/>
    <w:rsid w:val="00E240F4"/>
    <w:rsid w:val="00E83923"/>
    <w:rsid w:val="00EA6D09"/>
    <w:rsid w:val="00EC2246"/>
    <w:rsid w:val="00EC22B8"/>
    <w:rsid w:val="00ED3FD9"/>
    <w:rsid w:val="00EE7E6A"/>
    <w:rsid w:val="00F22559"/>
    <w:rsid w:val="00F40D75"/>
    <w:rsid w:val="00F8479B"/>
    <w:rsid w:val="00F908F5"/>
    <w:rsid w:val="00FB6C95"/>
    <w:rsid w:val="00FD4416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1107FB4-5EAA-4884-9CD1-AF9F05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B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A52"/>
  </w:style>
  <w:style w:type="paragraph" w:styleId="Fuzeile">
    <w:name w:val="footer"/>
    <w:basedOn w:val="Standard"/>
    <w:link w:val="FuzeileZchn"/>
    <w:uiPriority w:val="99"/>
    <w:unhideWhenUsed/>
    <w:rsid w:val="00DD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A52"/>
  </w:style>
  <w:style w:type="paragraph" w:customStyle="1" w:styleId="Kopffrage">
    <w:name w:val="Kopffrage"/>
    <w:basedOn w:val="Standard"/>
    <w:rsid w:val="00BE3803"/>
    <w:pPr>
      <w:keepNext/>
      <w:keepLines/>
      <w:tabs>
        <w:tab w:val="left" w:pos="374"/>
      </w:tabs>
      <w:overflowPunct w:val="0"/>
      <w:autoSpaceDE w:val="0"/>
      <w:autoSpaceDN w:val="0"/>
      <w:adjustRightInd w:val="0"/>
      <w:spacing w:before="240" w:after="40" w:line="276" w:lineRule="auto"/>
      <w:ind w:left="374" w:hanging="374"/>
      <w:textAlignment w:val="baseline"/>
    </w:pPr>
    <w:rPr>
      <w:rFonts w:ascii="Times" w:eastAsia="Times New Roman" w:hAnsi="Times" w:cs="Times New Roman"/>
      <w:sz w:val="18"/>
      <w:szCs w:val="20"/>
      <w:lang w:val="en-US" w:bidi="en-US"/>
    </w:rPr>
  </w:style>
  <w:style w:type="paragraph" w:customStyle="1" w:styleId="Box-Absatz">
    <w:name w:val="Box-Absatz"/>
    <w:basedOn w:val="Standard"/>
    <w:rsid w:val="00BE3803"/>
    <w:pPr>
      <w:overflowPunct w:val="0"/>
      <w:autoSpaceDE w:val="0"/>
      <w:autoSpaceDN w:val="0"/>
      <w:adjustRightInd w:val="0"/>
      <w:spacing w:after="200" w:line="276" w:lineRule="auto"/>
      <w:ind w:left="284" w:right="284"/>
      <w:textAlignment w:val="baseline"/>
    </w:pPr>
    <w:rPr>
      <w:rFonts w:ascii="Times" w:eastAsia="Times New Roman" w:hAnsi="Times" w:cs="Times New Roman"/>
      <w:sz w:val="24"/>
      <w:szCs w:val="20"/>
      <w:lang w:val="en-US" w:bidi="en-US"/>
    </w:rPr>
  </w:style>
  <w:style w:type="paragraph" w:styleId="Textkrper-Zeileneinzug">
    <w:name w:val="Body Text Indent"/>
    <w:basedOn w:val="Standard"/>
    <w:link w:val="Textkrper-ZeileneinzugZchn"/>
    <w:rsid w:val="00BE3803"/>
    <w:pPr>
      <w:overflowPunct w:val="0"/>
      <w:autoSpaceDE w:val="0"/>
      <w:autoSpaceDN w:val="0"/>
      <w:adjustRightInd w:val="0"/>
      <w:spacing w:after="200" w:line="276" w:lineRule="auto"/>
      <w:ind w:left="1134" w:hanging="1134"/>
      <w:textAlignment w:val="baseline"/>
    </w:pPr>
    <w:rPr>
      <w:rFonts w:ascii="Times" w:eastAsia="Times New Roman" w:hAnsi="Times" w:cs="Times New Roman"/>
      <w:b/>
      <w:bCs/>
      <w:sz w:val="20"/>
      <w:szCs w:val="20"/>
      <w:lang w:bidi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E3803"/>
    <w:rPr>
      <w:rFonts w:ascii="Times" w:eastAsia="Times New Roman" w:hAnsi="Times" w:cs="Times New Roman"/>
      <w:b/>
      <w:bCs/>
      <w:sz w:val="20"/>
      <w:szCs w:val="20"/>
      <w:lang w:bidi="en-US"/>
    </w:rPr>
  </w:style>
  <w:style w:type="table" w:styleId="Tabellenraster">
    <w:name w:val="Table Grid"/>
    <w:basedOn w:val="NormaleTabelle"/>
    <w:uiPriority w:val="39"/>
    <w:rsid w:val="00EC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240F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40F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240F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40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40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40F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5C67-708A-4562-BD39-53BCB5C9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Dünner</dc:creator>
  <cp:keywords/>
  <dc:description/>
  <cp:lastModifiedBy>Milena Zimmermann</cp:lastModifiedBy>
  <cp:revision>2</cp:revision>
  <cp:lastPrinted>2018-06-28T09:28:00Z</cp:lastPrinted>
  <dcterms:created xsi:type="dcterms:W3CDTF">2023-09-28T13:10:00Z</dcterms:created>
  <dcterms:modified xsi:type="dcterms:W3CDTF">2023-09-28T13:10:00Z</dcterms:modified>
</cp:coreProperties>
</file>